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8EC1" w14:textId="77777777" w:rsidR="00646CA0" w:rsidRPr="00121A6F" w:rsidRDefault="005E5A2B" w:rsidP="00554173">
      <w:pPr>
        <w:spacing w:before="100" w:beforeAutospacing="1" w:after="100" w:afterAutospacing="1"/>
        <w:outlineLvl w:val="0"/>
        <w:rPr>
          <w:rFonts w:ascii="Avenir Next" w:eastAsia="Times New Roman" w:hAnsi="Avenir Next" w:cs="Times New Roman"/>
          <w:b/>
          <w:bCs/>
          <w:kern w:val="36"/>
          <w:sz w:val="40"/>
          <w:szCs w:val="40"/>
        </w:rPr>
      </w:pPr>
      <w:bookmarkStart w:id="0" w:name="_GoBack"/>
      <w:bookmarkEnd w:id="0"/>
      <w:r w:rsidRPr="00121A6F">
        <w:rPr>
          <w:rFonts w:ascii="Avenir Next" w:eastAsia="Times New Roman" w:hAnsi="Avenir Next" w:cs="Times New Roman"/>
          <w:b/>
          <w:bCs/>
          <w:kern w:val="36"/>
          <w:sz w:val="40"/>
          <w:szCs w:val="40"/>
        </w:rPr>
        <w:t xml:space="preserve">Grace </w:t>
      </w:r>
    </w:p>
    <w:p w14:paraId="3FF470EF" w14:textId="77777777" w:rsidR="00646CA0" w:rsidRPr="00121A6F" w:rsidRDefault="00646CA0" w:rsidP="005E5A2B">
      <w:pPr>
        <w:spacing w:before="100" w:beforeAutospacing="1" w:after="100" w:afterAutospacing="1"/>
        <w:rPr>
          <w:rFonts w:ascii="Avenir Next" w:eastAsia="Times New Roman" w:hAnsi="Avenir Next" w:cs="Times New Roman"/>
          <w:bCs/>
          <w:kern w:val="36"/>
          <w:sz w:val="36"/>
          <w:szCs w:val="36"/>
          <w:u w:val="single"/>
        </w:rPr>
      </w:pPr>
      <w:r w:rsidRPr="00121A6F">
        <w:rPr>
          <w:rFonts w:ascii="Avenir Next" w:eastAsia="Times New Roman" w:hAnsi="Avenir Next" w:cs="Times New Roman"/>
          <w:bCs/>
          <w:kern w:val="36"/>
          <w:sz w:val="36"/>
          <w:szCs w:val="36"/>
          <w:u w:val="single"/>
        </w:rPr>
        <w:t>Ephesians 2.4-10</w:t>
      </w:r>
    </w:p>
    <w:p w14:paraId="033D64C4" w14:textId="72161DDE" w:rsidR="0095564F" w:rsidRPr="00121A6F" w:rsidRDefault="0095564F" w:rsidP="005E5A2B">
      <w:pPr>
        <w:spacing w:before="100" w:beforeAutospacing="1" w:after="100" w:afterAutospacing="1"/>
        <w:rPr>
          <w:rFonts w:ascii="Avenir Next" w:eastAsia="Times New Roman" w:hAnsi="Avenir Next" w:cs="Times New Roman"/>
          <w:b/>
          <w:bCs/>
          <w:kern w:val="36"/>
        </w:rPr>
      </w:pPr>
      <w:r w:rsidRPr="00121A6F">
        <w:rPr>
          <w:rFonts w:ascii="Avenir Next" w:eastAsia="Times New Roman" w:hAnsi="Avenir Next" w:cs="Times New Roman"/>
          <w:b/>
          <w:bCs/>
          <w:kern w:val="36"/>
        </w:rPr>
        <w:t xml:space="preserve">Since your relationship with God is grounded in grace, your relationship with your spouse should be grounded in grace. It’s the foundational pillar to any healthy relationship. </w:t>
      </w:r>
    </w:p>
    <w:p w14:paraId="1F9D4D2E" w14:textId="77777777" w:rsidR="005E5A2B"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We Christians are saved by grace (</w:t>
      </w:r>
      <w:hyperlink r:id="rId4" w:tgtFrame="_blank" w:history="1">
        <w:r w:rsidRPr="00121A6F">
          <w:rPr>
            <w:rFonts w:ascii="Avenir Next" w:hAnsi="Avenir Next" w:cs="Times New Roman"/>
            <w:color w:val="0000FF"/>
            <w:u w:val="single"/>
          </w:rPr>
          <w:t>Eph. 2:8</w:t>
        </w:r>
      </w:hyperlink>
      <w:r w:rsidRPr="00121A6F">
        <w:rPr>
          <w:rFonts w:ascii="Avenir Next" w:hAnsi="Avenir Next" w:cs="Times New Roman"/>
        </w:rPr>
        <w:t>), justified by grace (</w:t>
      </w:r>
      <w:hyperlink r:id="rId5" w:tgtFrame="_blank" w:history="1">
        <w:r w:rsidRPr="00121A6F">
          <w:rPr>
            <w:rFonts w:ascii="Avenir Next" w:hAnsi="Avenir Next" w:cs="Times New Roman"/>
            <w:color w:val="0000FF"/>
            <w:u w:val="single"/>
          </w:rPr>
          <w:t>Rom. 3:24</w:t>
        </w:r>
      </w:hyperlink>
      <w:r w:rsidRPr="00121A6F">
        <w:rPr>
          <w:rFonts w:ascii="Avenir Next" w:hAnsi="Avenir Next" w:cs="Times New Roman"/>
        </w:rPr>
        <w:t>), and given grace (</w:t>
      </w:r>
      <w:hyperlink r:id="rId6" w:tgtFrame="_blank" w:history="1">
        <w:r w:rsidRPr="00121A6F">
          <w:rPr>
            <w:rFonts w:ascii="Avenir Next" w:hAnsi="Avenir Next" w:cs="Times New Roman"/>
            <w:color w:val="0000FF"/>
            <w:u w:val="single"/>
          </w:rPr>
          <w:t>Rom. 12:6</w:t>
        </w:r>
      </w:hyperlink>
      <w:r w:rsidRPr="00121A6F">
        <w:rPr>
          <w:rFonts w:ascii="Avenir Next" w:hAnsi="Avenir Next" w:cs="Times New Roman"/>
        </w:rPr>
        <w:t>).   Grace abounds (</w:t>
      </w:r>
      <w:hyperlink r:id="rId7" w:tgtFrame="_blank" w:history="1">
        <w:r w:rsidRPr="00121A6F">
          <w:rPr>
            <w:rFonts w:ascii="Avenir Next" w:hAnsi="Avenir Next" w:cs="Times New Roman"/>
            <w:color w:val="0000FF"/>
            <w:u w:val="single"/>
          </w:rPr>
          <w:t>2 Cor. 9:8</w:t>
        </w:r>
      </w:hyperlink>
      <w:r w:rsidRPr="00121A6F">
        <w:rPr>
          <w:rFonts w:ascii="Avenir Next" w:hAnsi="Avenir Next" w:cs="Times New Roman"/>
        </w:rPr>
        <w:t>), is surpassing (</w:t>
      </w:r>
      <w:hyperlink r:id="rId8" w:tgtFrame="_blank" w:history="1">
        <w:r w:rsidRPr="00121A6F">
          <w:rPr>
            <w:rFonts w:ascii="Avenir Next" w:hAnsi="Avenir Next" w:cs="Times New Roman"/>
            <w:color w:val="0000FF"/>
            <w:u w:val="single"/>
          </w:rPr>
          <w:t>2 Cor. 9:14</w:t>
        </w:r>
      </w:hyperlink>
      <w:r w:rsidRPr="00121A6F">
        <w:rPr>
          <w:rFonts w:ascii="Avenir Next" w:hAnsi="Avenir Next" w:cs="Times New Roman"/>
        </w:rPr>
        <w:t>), and is granted (</w:t>
      </w:r>
      <w:hyperlink r:id="rId9" w:tgtFrame="_blank" w:history="1">
        <w:r w:rsidRPr="00121A6F">
          <w:rPr>
            <w:rFonts w:ascii="Avenir Next" w:hAnsi="Avenir Next" w:cs="Times New Roman"/>
            <w:color w:val="0000FF"/>
            <w:u w:val="single"/>
          </w:rPr>
          <w:t>2 Tim. 1:9</w:t>
        </w:r>
      </w:hyperlink>
      <w:r w:rsidRPr="00121A6F">
        <w:rPr>
          <w:rFonts w:ascii="Avenir Next" w:hAnsi="Avenir Next" w:cs="Times New Roman"/>
        </w:rPr>
        <w:t>).  We have the riches of grace (</w:t>
      </w:r>
      <w:hyperlink r:id="rId10" w:tgtFrame="_blank" w:history="1">
        <w:r w:rsidRPr="00121A6F">
          <w:rPr>
            <w:rFonts w:ascii="Avenir Next" w:hAnsi="Avenir Next" w:cs="Times New Roman"/>
            <w:color w:val="0000FF"/>
            <w:u w:val="single"/>
          </w:rPr>
          <w:t>Eph. 1:7</w:t>
        </w:r>
      </w:hyperlink>
      <w:r w:rsidRPr="00121A6F">
        <w:rPr>
          <w:rFonts w:ascii="Avenir Next" w:hAnsi="Avenir Next" w:cs="Times New Roman"/>
        </w:rPr>
        <w:t>), are strengthened by grace (</w:t>
      </w:r>
      <w:hyperlink r:id="rId11" w:tgtFrame="_blank" w:history="1">
        <w:r w:rsidRPr="00121A6F">
          <w:rPr>
            <w:rFonts w:ascii="Avenir Next" w:hAnsi="Avenir Next" w:cs="Times New Roman"/>
            <w:color w:val="0000FF"/>
            <w:u w:val="single"/>
          </w:rPr>
          <w:t>Heb. 13:9</w:t>
        </w:r>
      </w:hyperlink>
      <w:r w:rsidRPr="00121A6F">
        <w:rPr>
          <w:rFonts w:ascii="Avenir Next" w:hAnsi="Avenir Next" w:cs="Times New Roman"/>
        </w:rPr>
        <w:t>), and grow in grace (</w:t>
      </w:r>
      <w:hyperlink r:id="rId12" w:tgtFrame="_blank" w:history="1">
        <w:r w:rsidRPr="00121A6F">
          <w:rPr>
            <w:rFonts w:ascii="Avenir Next" w:hAnsi="Avenir Next" w:cs="Times New Roman"/>
            <w:color w:val="0000FF"/>
            <w:u w:val="single"/>
          </w:rPr>
          <w:t>2 Pet. 3:18</w:t>
        </w:r>
      </w:hyperlink>
      <w:r w:rsidRPr="00121A6F">
        <w:rPr>
          <w:rFonts w:ascii="Avenir Next" w:hAnsi="Avenir Next" w:cs="Times New Roman"/>
        </w:rPr>
        <w:t>).  We experience the grace of God (</w:t>
      </w:r>
      <w:hyperlink r:id="rId13" w:tgtFrame="_blank" w:history="1">
        <w:r w:rsidRPr="00121A6F">
          <w:rPr>
            <w:rFonts w:ascii="Avenir Next" w:hAnsi="Avenir Next" w:cs="Times New Roman"/>
            <w:color w:val="0000FF"/>
            <w:u w:val="single"/>
          </w:rPr>
          <w:t>1 Pet. 4:10</w:t>
        </w:r>
      </w:hyperlink>
      <w:r w:rsidRPr="00121A6F">
        <w:rPr>
          <w:rFonts w:ascii="Avenir Next" w:hAnsi="Avenir Next" w:cs="Times New Roman"/>
        </w:rPr>
        <w:t>), know the grace of the Lord Jesus (</w:t>
      </w:r>
      <w:hyperlink r:id="rId14" w:tgtFrame="_blank" w:history="1">
        <w:r w:rsidRPr="00121A6F">
          <w:rPr>
            <w:rFonts w:ascii="Avenir Next" w:hAnsi="Avenir Next" w:cs="Times New Roman"/>
            <w:color w:val="0000FF"/>
            <w:u w:val="single"/>
          </w:rPr>
          <w:t>Rev. 22:21</w:t>
        </w:r>
      </w:hyperlink>
      <w:r w:rsidRPr="00121A6F">
        <w:rPr>
          <w:rFonts w:ascii="Avenir Next" w:hAnsi="Avenir Next" w:cs="Times New Roman"/>
        </w:rPr>
        <w:t>), and are indwelt by the Spirit of grace (</w:t>
      </w:r>
      <w:hyperlink r:id="rId15" w:tgtFrame="_blank" w:history="1">
        <w:r w:rsidRPr="00121A6F">
          <w:rPr>
            <w:rFonts w:ascii="Avenir Next" w:hAnsi="Avenir Next" w:cs="Times New Roman"/>
            <w:color w:val="0000FF"/>
            <w:u w:val="single"/>
          </w:rPr>
          <w:t>Heb. 10:29</w:t>
        </w:r>
      </w:hyperlink>
      <w:r w:rsidRPr="00121A6F">
        <w:rPr>
          <w:rFonts w:ascii="Avenir Next" w:hAnsi="Avenir Next" w:cs="Times New Roman"/>
        </w:rPr>
        <w:t xml:space="preserve">).  Grace is the wonderful truth of God's character through </w:t>
      </w:r>
      <w:r w:rsidR="00554173" w:rsidRPr="00121A6F">
        <w:rPr>
          <w:rFonts w:ascii="Avenir Next" w:hAnsi="Avenir Next" w:cs="Times New Roman"/>
        </w:rPr>
        <w:t>Jesus, which</w:t>
      </w:r>
      <w:r w:rsidRPr="00121A6F">
        <w:rPr>
          <w:rFonts w:ascii="Avenir Next" w:hAnsi="Avenir Next" w:cs="Times New Roman"/>
        </w:rPr>
        <w:t xml:space="preserve"> is shown to us, comes upon us, and is manifested in us.</w:t>
      </w:r>
    </w:p>
    <w:p w14:paraId="70A694B5" w14:textId="77777777" w:rsidR="000E0B48"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 xml:space="preserve">But, what is grace?  As you have seen above, grace is multifaceted.  But, briefly spoken, </w:t>
      </w:r>
      <w:r w:rsidRPr="00121A6F">
        <w:rPr>
          <w:rFonts w:ascii="Avenir Next" w:hAnsi="Avenir Next" w:cs="Times New Roman"/>
          <w:i/>
        </w:rPr>
        <w:t>grace is that unmerited, unearned favor of God upon a sinner</w:t>
      </w:r>
      <w:r w:rsidRPr="00121A6F">
        <w:rPr>
          <w:rFonts w:ascii="Avenir Next" w:hAnsi="Avenir Next" w:cs="Times New Roman"/>
        </w:rPr>
        <w:t xml:space="preserve">.  </w:t>
      </w:r>
    </w:p>
    <w:p w14:paraId="41A3CA08" w14:textId="77777777" w:rsidR="00554173" w:rsidRPr="00121A6F" w:rsidRDefault="000E0B48" w:rsidP="005E5A2B">
      <w:pPr>
        <w:spacing w:before="100" w:beforeAutospacing="1" w:after="100" w:afterAutospacing="1"/>
        <w:rPr>
          <w:rFonts w:ascii="Avenir Next" w:hAnsi="Avenir Next" w:cs="Times New Roman"/>
        </w:rPr>
      </w:pPr>
      <w:r w:rsidRPr="00121A6F">
        <w:rPr>
          <w:rFonts w:ascii="Avenir Next" w:hAnsi="Avenir Next" w:cs="Times New Roman"/>
        </w:rPr>
        <w:t>I</w:t>
      </w:r>
      <w:r w:rsidR="005E5A2B" w:rsidRPr="00121A6F">
        <w:rPr>
          <w:rFonts w:ascii="Avenir Next" w:hAnsi="Avenir Next" w:cs="Times New Roman"/>
        </w:rPr>
        <w:t xml:space="preserve">n other words, grace is the favor that God shows to someone who in no way deserves to be shown any mercy, any kindness, or anything good at all.  </w:t>
      </w:r>
    </w:p>
    <w:p w14:paraId="438A6C7F" w14:textId="77777777" w:rsidR="000E0B48"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As hard as that may be for some people to take, before an infinite and holy God, we are finite and sinful and rightfully should be judged to damnation (</w:t>
      </w:r>
      <w:hyperlink r:id="rId16" w:tgtFrame="_blank" w:history="1">
        <w:r w:rsidRPr="00121A6F">
          <w:rPr>
            <w:rFonts w:ascii="Avenir Next" w:hAnsi="Avenir Next" w:cs="Times New Roman"/>
            <w:color w:val="0000FF"/>
            <w:u w:val="single"/>
          </w:rPr>
          <w:t>Eph. 2:3</w:t>
        </w:r>
      </w:hyperlink>
      <w:r w:rsidRPr="00121A6F">
        <w:rPr>
          <w:rFonts w:ascii="Avenir Next" w:hAnsi="Avenir Next" w:cs="Times New Roman"/>
        </w:rPr>
        <w:t xml:space="preserve">).  </w:t>
      </w:r>
    </w:p>
    <w:p w14:paraId="30712AF1" w14:textId="77777777" w:rsidR="005E5A2B"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But, God is gracious to us. He does not give us what we deserve (justice).  In fact, He does NOT give us what we deserve (mercy).  Instead, He gives us what we do NOT deserve (grace).</w:t>
      </w:r>
    </w:p>
    <w:p w14:paraId="00891B1F" w14:textId="77777777" w:rsidR="00554173" w:rsidRPr="00121A6F" w:rsidRDefault="00910396" w:rsidP="005E5A2B">
      <w:pPr>
        <w:spacing w:before="100" w:beforeAutospacing="1" w:after="100" w:afterAutospacing="1"/>
        <w:rPr>
          <w:rFonts w:ascii="Avenir Next" w:hAnsi="Avenir Next" w:cs="Times New Roman"/>
          <w:i/>
        </w:rPr>
      </w:pPr>
      <w:r w:rsidRPr="00121A6F">
        <w:rPr>
          <w:rFonts w:ascii="Avenir Next" w:hAnsi="Avenir Next" w:cs="Times New Roman"/>
          <w:i/>
        </w:rPr>
        <w:t xml:space="preserve">The Bible is a photo album filled with pictures of God’s grace. One striking image is found in the pages of 2 Samuel. The setting is in the palace of King David. Imagine walls of gold, and amazing bronze fixtures, lofty wooden ceilings, just an immaculate site. </w:t>
      </w:r>
    </w:p>
    <w:p w14:paraId="26E23740" w14:textId="77777777" w:rsidR="00910396" w:rsidRPr="00121A6F" w:rsidRDefault="00910396" w:rsidP="005E5A2B">
      <w:pPr>
        <w:spacing w:before="100" w:beforeAutospacing="1" w:after="100" w:afterAutospacing="1"/>
        <w:rPr>
          <w:rFonts w:ascii="Avenir Next" w:hAnsi="Avenir Next" w:cs="Times New Roman"/>
          <w:i/>
        </w:rPr>
      </w:pPr>
      <w:r w:rsidRPr="00121A6F">
        <w:rPr>
          <w:rFonts w:ascii="Avenir Next" w:hAnsi="Avenir Next" w:cs="Times New Roman"/>
          <w:i/>
        </w:rPr>
        <w:t>In the banquet room David and his children gather for a meal. Absalom (modern day George Clooney) and Tamar (modern day beautiful woman?) The call to dinner is given, the King scans the room, One figure, though, is absent.</w:t>
      </w:r>
    </w:p>
    <w:p w14:paraId="4F6E5490" w14:textId="77777777" w:rsidR="00910396" w:rsidRPr="00121A6F" w:rsidRDefault="00910396" w:rsidP="005E5A2B">
      <w:pPr>
        <w:spacing w:before="100" w:beforeAutospacing="1" w:after="100" w:afterAutospacing="1"/>
        <w:rPr>
          <w:rFonts w:ascii="Avenir Next" w:hAnsi="Avenir Next" w:cs="Times New Roman"/>
          <w:i/>
        </w:rPr>
      </w:pPr>
      <w:r w:rsidRPr="00121A6F">
        <w:rPr>
          <w:rFonts w:ascii="Avenir Next" w:hAnsi="Avenir Next" w:cs="Times New Roman"/>
          <w:i/>
        </w:rPr>
        <w:lastRenderedPageBreak/>
        <w:t xml:space="preserve">Then you hear…CLUMP, SCRAPPE, CLUMP, SCRAPPE. The sound echoes through the chamber. CLUMP,SCRAPPE, CLUMP,SCRAPPE. Finally, the person appears at the door and slowly shuffles to his seat. It is the lame Mephibosheth seated in grace at David’s table. And the </w:t>
      </w:r>
      <w:r w:rsidR="00E32FB4" w:rsidRPr="00121A6F">
        <w:rPr>
          <w:rFonts w:ascii="Avenir Next" w:hAnsi="Avenir Next" w:cs="Times New Roman"/>
          <w:i/>
        </w:rPr>
        <w:t>tablecloth</w:t>
      </w:r>
      <w:r w:rsidRPr="00121A6F">
        <w:rPr>
          <w:rFonts w:ascii="Avenir Next" w:hAnsi="Avenir Next" w:cs="Times New Roman"/>
          <w:i/>
        </w:rPr>
        <w:t xml:space="preserve"> covers his feet, and the feast can begin.</w:t>
      </w:r>
    </w:p>
    <w:p w14:paraId="56AEF423" w14:textId="77777777" w:rsidR="00910396" w:rsidRPr="00121A6F" w:rsidRDefault="00910396" w:rsidP="005E5A2B">
      <w:pPr>
        <w:spacing w:before="100" w:beforeAutospacing="1" w:after="100" w:afterAutospacing="1"/>
        <w:rPr>
          <w:rFonts w:ascii="Avenir Next" w:hAnsi="Avenir Next" w:cs="Times New Roman"/>
          <w:i/>
        </w:rPr>
      </w:pPr>
      <w:r w:rsidRPr="00121A6F">
        <w:rPr>
          <w:rFonts w:ascii="Avenir Next" w:hAnsi="Avenir Next" w:cs="Times New Roman"/>
          <w:i/>
        </w:rPr>
        <w:t>Read “Grace in a Barren Place” Poem</w:t>
      </w:r>
    </w:p>
    <w:p w14:paraId="10D8C061" w14:textId="77777777" w:rsidR="00346A2F"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This grace is found in Jesus (</w:t>
      </w:r>
      <w:hyperlink r:id="rId17" w:tgtFrame="_blank" w:history="1">
        <w:r w:rsidRPr="00121A6F">
          <w:rPr>
            <w:rFonts w:ascii="Avenir Next" w:hAnsi="Avenir Next" w:cs="Times New Roman"/>
            <w:color w:val="0000FF"/>
            <w:u w:val="single"/>
          </w:rPr>
          <w:t>John 1:17</w:t>
        </w:r>
      </w:hyperlink>
      <w:r w:rsidRPr="00121A6F">
        <w:rPr>
          <w:rFonts w:ascii="Avenir Next" w:hAnsi="Avenir Next" w:cs="Times New Roman"/>
        </w:rPr>
        <w:t xml:space="preserve">), and only because of what Jesus did on the cross.  The cross is the ONLY reason that God is kind to us and does not instantly give us justice -- which would be eternal damnation.  </w:t>
      </w:r>
    </w:p>
    <w:p w14:paraId="6658FEA9" w14:textId="77777777" w:rsidR="00346A2F" w:rsidRPr="00121A6F" w:rsidRDefault="00E32FB4" w:rsidP="005E5A2B">
      <w:pPr>
        <w:spacing w:before="100" w:beforeAutospacing="1" w:after="100" w:afterAutospacing="1"/>
        <w:rPr>
          <w:rFonts w:ascii="Avenir Next" w:hAnsi="Avenir Next" w:cs="Times New Roman"/>
        </w:rPr>
      </w:pPr>
      <w:r w:rsidRPr="00121A6F">
        <w:rPr>
          <w:rFonts w:ascii="Avenir Next" w:hAnsi="Avenir Next" w:cs="Times New Roman"/>
          <w:i/>
        </w:rPr>
        <w:t>“Grace is that unmerited, unearned favor of God upon a sinner”</w:t>
      </w:r>
    </w:p>
    <w:p w14:paraId="7F2E86C9" w14:textId="77777777" w:rsidR="00346A2F"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No.  Instead, because of Jesus, because of the shed blood, because of the grace of God in Christ, we are able to be saved, delivered, indwelt, loved, cleansed, uplifted, strengthened, and so much more. </w:t>
      </w:r>
    </w:p>
    <w:p w14:paraId="36F5D4B7" w14:textId="77777777" w:rsidR="005E5A2B"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 xml:space="preserve"> Jesus is the living expression of the grace of God.  Jesus is the perfect manifestation of grace and truth.  Jesus is the </w:t>
      </w:r>
      <w:r w:rsidR="000E0B48" w:rsidRPr="00121A6F">
        <w:rPr>
          <w:rFonts w:ascii="Avenir Next" w:hAnsi="Avenir Next" w:cs="Times New Roman"/>
        </w:rPr>
        <w:t xml:space="preserve">ultimate </w:t>
      </w:r>
      <w:r w:rsidRPr="00121A6F">
        <w:rPr>
          <w:rFonts w:ascii="Avenir Next" w:hAnsi="Avenir Next" w:cs="Times New Roman"/>
        </w:rPr>
        <w:t>example of grace.</w:t>
      </w:r>
      <w:r w:rsidR="00346A2F" w:rsidRPr="00121A6F">
        <w:rPr>
          <w:rFonts w:ascii="Avenir Next" w:hAnsi="Avenir Next" w:cs="Times New Roman"/>
        </w:rPr>
        <w:t xml:space="preserve"> Might </w:t>
      </w:r>
      <w:r w:rsidR="00E32FB4" w:rsidRPr="00121A6F">
        <w:rPr>
          <w:rFonts w:ascii="Avenir Next" w:hAnsi="Avenir Next" w:cs="Times New Roman"/>
        </w:rPr>
        <w:t>h</w:t>
      </w:r>
      <w:r w:rsidR="00346A2F" w:rsidRPr="00121A6F">
        <w:rPr>
          <w:rFonts w:ascii="Avenir Next" w:hAnsi="Avenir Next" w:cs="Times New Roman"/>
        </w:rPr>
        <w:t>is footsteps as he was carrying the cross-sounded like those of Mephibosheth?</w:t>
      </w:r>
    </w:p>
    <w:p w14:paraId="0FEE4886" w14:textId="77777777" w:rsidR="005E5A2B"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Therefore, all that is good in you, all that is right, all that you have done for the glory of God, all that you have confessed, all the sins of which you have repented, all the love you have shown, all the kindness you've given, all the mercy you have bestowed, all the humility you've exemplified, all the growth you've experienced, all the hope you've held, all the faith you've kept, all the fruit of the Spirit you've lived have all been by the grace of God through Jesus Christ because of the Cross.</w:t>
      </w:r>
    </w:p>
    <w:p w14:paraId="43610091" w14:textId="77777777" w:rsidR="005E5A2B" w:rsidRPr="00121A6F" w:rsidRDefault="005E5A2B" w:rsidP="005E5A2B">
      <w:pPr>
        <w:spacing w:before="100" w:beforeAutospacing="1" w:after="100" w:afterAutospacing="1"/>
        <w:rPr>
          <w:rFonts w:ascii="Avenir Next" w:hAnsi="Avenir Next" w:cs="Times New Roman"/>
        </w:rPr>
      </w:pPr>
      <w:r w:rsidRPr="00121A6F">
        <w:rPr>
          <w:rFonts w:ascii="Avenir Next" w:hAnsi="Avenir Next" w:cs="Times New Roman"/>
        </w:rPr>
        <w:t xml:space="preserve">Knowing this, you can then say with Paul in </w:t>
      </w:r>
      <w:hyperlink r:id="rId18" w:tgtFrame="_blank" w:history="1">
        <w:r w:rsidRPr="00121A6F">
          <w:rPr>
            <w:rFonts w:ascii="Avenir Next" w:hAnsi="Avenir Next" w:cs="Times New Roman"/>
            <w:color w:val="0000FF"/>
            <w:u w:val="single"/>
          </w:rPr>
          <w:t>1 Cor. 15:10</w:t>
        </w:r>
      </w:hyperlink>
      <w:r w:rsidRPr="00121A6F">
        <w:rPr>
          <w:rFonts w:ascii="Avenir Next" w:hAnsi="Avenir Next" w:cs="Times New Roman"/>
        </w:rPr>
        <w:t xml:space="preserve">, "...by the grace of God I am what I am, and His grace toward me did not prove vain; but I labored even more than all of them, yet not I, but the grace of God with me." </w:t>
      </w:r>
    </w:p>
    <w:p w14:paraId="7B5F83E1" w14:textId="77777777" w:rsidR="00CC043E" w:rsidRPr="00121A6F" w:rsidRDefault="000E0B48">
      <w:pPr>
        <w:rPr>
          <w:rFonts w:ascii="Avenir Next" w:hAnsi="Avenir Next"/>
        </w:rPr>
      </w:pPr>
      <w:r w:rsidRPr="00121A6F">
        <w:rPr>
          <w:rFonts w:ascii="Avenir Next" w:hAnsi="Avenir Next"/>
        </w:rPr>
        <w:t>Grace is our</w:t>
      </w:r>
      <w:r w:rsidR="005E5A2B" w:rsidRPr="00121A6F">
        <w:rPr>
          <w:rFonts w:ascii="Avenir Next" w:hAnsi="Avenir Next"/>
        </w:rPr>
        <w:t xml:space="preserve"> divine solution (2:4-10)</w:t>
      </w:r>
    </w:p>
    <w:p w14:paraId="1A533A57" w14:textId="77777777" w:rsidR="005E5A2B" w:rsidRPr="00121A6F" w:rsidRDefault="005E5A2B">
      <w:pPr>
        <w:rPr>
          <w:rFonts w:ascii="Avenir Next" w:hAnsi="Avenir Next"/>
        </w:rPr>
      </w:pPr>
    </w:p>
    <w:p w14:paraId="05F1C8CB" w14:textId="77777777" w:rsidR="000E0B48" w:rsidRPr="00121A6F" w:rsidRDefault="00346A2F">
      <w:pPr>
        <w:rPr>
          <w:rFonts w:ascii="Avenir Next" w:hAnsi="Avenir Next"/>
          <w:b/>
        </w:rPr>
      </w:pPr>
      <w:r w:rsidRPr="00121A6F">
        <w:rPr>
          <w:rFonts w:ascii="Avenir Next" w:hAnsi="Avenir Next"/>
          <w:b/>
        </w:rPr>
        <w:t xml:space="preserve">Since your relationship with God is grounded in grace, your relationship with your spouse should be grounded in grace. It’s the foundational pillar to any healthy relationship. </w:t>
      </w:r>
    </w:p>
    <w:p w14:paraId="27B0B52A" w14:textId="77777777" w:rsidR="00346A2F" w:rsidRPr="00121A6F" w:rsidRDefault="00346A2F">
      <w:pPr>
        <w:rPr>
          <w:rFonts w:ascii="Avenir Next" w:hAnsi="Avenir Next"/>
          <w:b/>
        </w:rPr>
      </w:pPr>
    </w:p>
    <w:p w14:paraId="4122E68C" w14:textId="77777777" w:rsidR="00346A2F" w:rsidRPr="00121A6F" w:rsidRDefault="00346A2F">
      <w:pPr>
        <w:rPr>
          <w:rFonts w:ascii="Avenir Next" w:hAnsi="Avenir Next"/>
        </w:rPr>
      </w:pPr>
      <w:r w:rsidRPr="00121A6F">
        <w:rPr>
          <w:rFonts w:ascii="Avenir Next" w:hAnsi="Avenir Next"/>
        </w:rPr>
        <w:t>How does grace measure in your relati</w:t>
      </w:r>
      <w:r w:rsidR="00E32FB4" w:rsidRPr="00121A6F">
        <w:rPr>
          <w:rFonts w:ascii="Avenir Next" w:hAnsi="Avenir Next"/>
        </w:rPr>
        <w:t>onship with your spouse</w:t>
      </w:r>
      <w:r w:rsidRPr="00121A6F">
        <w:rPr>
          <w:rFonts w:ascii="Avenir Next" w:hAnsi="Avenir Next"/>
        </w:rPr>
        <w:t>?</w:t>
      </w:r>
    </w:p>
    <w:p w14:paraId="72F35DFA" w14:textId="77777777" w:rsidR="00346A2F" w:rsidRPr="00121A6F" w:rsidRDefault="00346A2F">
      <w:pPr>
        <w:rPr>
          <w:rFonts w:ascii="Avenir Next" w:hAnsi="Avenir Next"/>
        </w:rPr>
      </w:pPr>
    </w:p>
    <w:p w14:paraId="7D6926D8" w14:textId="77777777" w:rsidR="00346A2F" w:rsidRPr="00121A6F" w:rsidRDefault="00346A2F">
      <w:pPr>
        <w:rPr>
          <w:rFonts w:ascii="Avenir Next" w:hAnsi="Avenir Next"/>
        </w:rPr>
      </w:pPr>
      <w:r w:rsidRPr="00121A6F">
        <w:rPr>
          <w:rFonts w:ascii="Avenir Next" w:hAnsi="Avenir Next"/>
        </w:rPr>
        <w:t>God</w:t>
      </w:r>
      <w:r w:rsidR="00E32FB4" w:rsidRPr="00121A6F">
        <w:rPr>
          <w:rFonts w:ascii="Avenir Next" w:hAnsi="Avenir Next"/>
        </w:rPr>
        <w:t>s</w:t>
      </w:r>
      <w:r w:rsidRPr="00121A6F">
        <w:rPr>
          <w:rFonts w:ascii="Avenir Next" w:hAnsi="Avenir Next"/>
        </w:rPr>
        <w:t xml:space="preserve"> grace towards you and me is amazing.  He loves me tremendously while knowing the worst about me. This is amazing! I don’t fully understand this, but I’m thankful for the grace of God in Jesus Christ.</w:t>
      </w:r>
    </w:p>
    <w:p w14:paraId="46042361" w14:textId="77777777" w:rsidR="00346A2F" w:rsidRPr="00121A6F" w:rsidRDefault="00346A2F">
      <w:pPr>
        <w:rPr>
          <w:rFonts w:ascii="Avenir Next" w:hAnsi="Avenir Next"/>
        </w:rPr>
      </w:pPr>
    </w:p>
    <w:p w14:paraId="27CE2445" w14:textId="77777777" w:rsidR="00346A2F" w:rsidRPr="00121A6F" w:rsidRDefault="00346A2F">
      <w:pPr>
        <w:rPr>
          <w:rFonts w:ascii="Avenir Next" w:hAnsi="Avenir Next"/>
        </w:rPr>
      </w:pPr>
      <w:r w:rsidRPr="00121A6F">
        <w:rPr>
          <w:rFonts w:ascii="Avenir Next" w:hAnsi="Avenir Next"/>
        </w:rPr>
        <w:t xml:space="preserve">Having and cultivating a relationship with the gracious God is the key to relating to your spouse as God intends. </w:t>
      </w:r>
    </w:p>
    <w:p w14:paraId="2A52315A" w14:textId="77777777" w:rsidR="00E32FB4" w:rsidRPr="00121A6F" w:rsidRDefault="00E32FB4" w:rsidP="00E32FB4">
      <w:pPr>
        <w:spacing w:before="100" w:beforeAutospacing="1" w:after="100" w:afterAutospacing="1"/>
        <w:rPr>
          <w:rFonts w:ascii="Avenir Next" w:hAnsi="Avenir Next" w:cs="Times New Roman"/>
          <w:i/>
        </w:rPr>
      </w:pPr>
      <w:r w:rsidRPr="00121A6F">
        <w:rPr>
          <w:rFonts w:ascii="Avenir Next" w:hAnsi="Avenir Next" w:cs="Times New Roman"/>
          <w:i/>
        </w:rPr>
        <w:t>“Grace is that unmerited, unearned favor of God upon a sinner”</w:t>
      </w:r>
    </w:p>
    <w:p w14:paraId="56385A96" w14:textId="639107B9" w:rsidR="005E5A2B" w:rsidRPr="00121A6F" w:rsidRDefault="00E32FB4" w:rsidP="009F22FA">
      <w:pPr>
        <w:spacing w:before="100" w:beforeAutospacing="1" w:after="100" w:afterAutospacing="1"/>
        <w:rPr>
          <w:rFonts w:ascii="Avenir Next" w:hAnsi="Avenir Next" w:cs="Times New Roman"/>
        </w:rPr>
      </w:pPr>
      <w:r w:rsidRPr="00121A6F">
        <w:rPr>
          <w:rFonts w:ascii="Avenir Next" w:hAnsi="Avenir Next" w:cs="Times New Roman"/>
          <w:i/>
        </w:rPr>
        <w:t>Pray</w:t>
      </w:r>
    </w:p>
    <w:sectPr w:rsidR="005E5A2B" w:rsidRPr="00121A6F" w:rsidSect="00CC04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A2B"/>
    <w:rsid w:val="000E0B48"/>
    <w:rsid w:val="00121A6F"/>
    <w:rsid w:val="00346A2F"/>
    <w:rsid w:val="00554173"/>
    <w:rsid w:val="005E5A2B"/>
    <w:rsid w:val="00646CA0"/>
    <w:rsid w:val="007267B9"/>
    <w:rsid w:val="00910396"/>
    <w:rsid w:val="0095564F"/>
    <w:rsid w:val="009F22FA"/>
    <w:rsid w:val="00CC043E"/>
    <w:rsid w:val="00E32F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D9119"/>
  <w15:docId w15:val="{0A036041-A942-5B4F-8A50-F72C47AB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5A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A2B"/>
    <w:rPr>
      <w:rFonts w:ascii="Times" w:hAnsi="Times"/>
      <w:b/>
      <w:bCs/>
      <w:kern w:val="36"/>
      <w:sz w:val="48"/>
      <w:szCs w:val="48"/>
    </w:rPr>
  </w:style>
  <w:style w:type="paragraph" w:styleId="NormalWeb">
    <w:name w:val="Normal (Web)"/>
    <w:basedOn w:val="Normal"/>
    <w:uiPriority w:val="99"/>
    <w:semiHidden/>
    <w:unhideWhenUsed/>
    <w:rsid w:val="005E5A2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E5A2B"/>
    <w:rPr>
      <w:color w:val="0000FF"/>
      <w:u w:val="single"/>
    </w:rPr>
  </w:style>
  <w:style w:type="character" w:customStyle="1" w:styleId="scripture">
    <w:name w:val="scripture"/>
    <w:basedOn w:val="DefaultParagraphFont"/>
    <w:rsid w:val="005E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17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358">
          <w:marLeft w:val="0"/>
          <w:marRight w:val="0"/>
          <w:marTop w:val="0"/>
          <w:marBottom w:val="0"/>
          <w:divBdr>
            <w:top w:val="none" w:sz="0" w:space="0" w:color="auto"/>
            <w:left w:val="none" w:sz="0" w:space="0" w:color="auto"/>
            <w:bottom w:val="none" w:sz="0" w:space="0" w:color="auto"/>
            <w:right w:val="none" w:sz="0" w:space="0" w:color="auto"/>
          </w:divBdr>
        </w:div>
        <w:div w:id="312103741">
          <w:marLeft w:val="0"/>
          <w:marRight w:val="0"/>
          <w:marTop w:val="0"/>
          <w:marBottom w:val="0"/>
          <w:divBdr>
            <w:top w:val="none" w:sz="0" w:space="0" w:color="auto"/>
            <w:left w:val="none" w:sz="0" w:space="0" w:color="auto"/>
            <w:bottom w:val="none" w:sz="0" w:space="0" w:color="auto"/>
            <w:right w:val="none" w:sz="0" w:space="0" w:color="auto"/>
          </w:divBdr>
          <w:divsChild>
            <w:div w:id="230579580">
              <w:marLeft w:val="0"/>
              <w:marRight w:val="0"/>
              <w:marTop w:val="0"/>
              <w:marBottom w:val="0"/>
              <w:divBdr>
                <w:top w:val="none" w:sz="0" w:space="0" w:color="auto"/>
                <w:left w:val="none" w:sz="0" w:space="0" w:color="auto"/>
                <w:bottom w:val="none" w:sz="0" w:space="0" w:color="auto"/>
                <w:right w:val="none" w:sz="0" w:space="0" w:color="auto"/>
              </w:divBdr>
              <w:divsChild>
                <w:div w:id="1137912822">
                  <w:marLeft w:val="0"/>
                  <w:marRight w:val="0"/>
                  <w:marTop w:val="0"/>
                  <w:marBottom w:val="0"/>
                  <w:divBdr>
                    <w:top w:val="none" w:sz="0" w:space="0" w:color="auto"/>
                    <w:left w:val="none" w:sz="0" w:space="0" w:color="auto"/>
                    <w:bottom w:val="none" w:sz="0" w:space="0" w:color="auto"/>
                    <w:right w:val="none" w:sz="0" w:space="0" w:color="auto"/>
                  </w:divBdr>
                  <w:divsChild>
                    <w:div w:id="1506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2%20Cor.%209.14" TargetMode="External"/><Relationship Id="rId13" Type="http://schemas.openxmlformats.org/officeDocument/2006/relationships/hyperlink" Target="http://biblia.com/bible/nasb95/1%20Pet.%204.10" TargetMode="External"/><Relationship Id="rId18" Type="http://schemas.openxmlformats.org/officeDocument/2006/relationships/hyperlink" Target="http://biblia.com/bible/nasb95/1%20Cor.%2015.10" TargetMode="External"/><Relationship Id="rId3" Type="http://schemas.openxmlformats.org/officeDocument/2006/relationships/webSettings" Target="webSettings.xml"/><Relationship Id="rId7" Type="http://schemas.openxmlformats.org/officeDocument/2006/relationships/hyperlink" Target="http://biblia.com/bible/nasb95/2%20Cor.%209.8" TargetMode="External"/><Relationship Id="rId12" Type="http://schemas.openxmlformats.org/officeDocument/2006/relationships/hyperlink" Target="http://biblia.com/bible/nasb95/2%20Pet.%203.18" TargetMode="External"/><Relationship Id="rId17" Type="http://schemas.openxmlformats.org/officeDocument/2006/relationships/hyperlink" Target="http://biblia.com/bible/nasb95/John%201.17" TargetMode="External"/><Relationship Id="rId2" Type="http://schemas.openxmlformats.org/officeDocument/2006/relationships/settings" Target="settings.xml"/><Relationship Id="rId16" Type="http://schemas.openxmlformats.org/officeDocument/2006/relationships/hyperlink" Target="http://biblia.com/bible/nasb95/Eph.%20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nasb95/Rom.%2012.6" TargetMode="External"/><Relationship Id="rId11" Type="http://schemas.openxmlformats.org/officeDocument/2006/relationships/hyperlink" Target="http://biblia.com/bible/nasb95/Heb.%2013.9" TargetMode="External"/><Relationship Id="rId5" Type="http://schemas.openxmlformats.org/officeDocument/2006/relationships/hyperlink" Target="http://biblia.com/bible/nasb95/Rom.%203.24" TargetMode="External"/><Relationship Id="rId15" Type="http://schemas.openxmlformats.org/officeDocument/2006/relationships/hyperlink" Target="http://biblia.com/bible/nasb95/Heb.%2010.29" TargetMode="External"/><Relationship Id="rId10" Type="http://schemas.openxmlformats.org/officeDocument/2006/relationships/hyperlink" Target="http://biblia.com/bible/nasb95/Eph.%201.7" TargetMode="External"/><Relationship Id="rId19" Type="http://schemas.openxmlformats.org/officeDocument/2006/relationships/fontTable" Target="fontTable.xml"/><Relationship Id="rId4" Type="http://schemas.openxmlformats.org/officeDocument/2006/relationships/hyperlink" Target="http://biblia.com/bible/nasb95/Eph.%202.8" TargetMode="External"/><Relationship Id="rId9" Type="http://schemas.openxmlformats.org/officeDocument/2006/relationships/hyperlink" Target="http://biblia.com/bible/nasb95/2%20Tim.%201.9" TargetMode="External"/><Relationship Id="rId14" Type="http://schemas.openxmlformats.org/officeDocument/2006/relationships/hyperlink" Target="http://biblia.com/bible/nasb95/Rev.%20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817</Words>
  <Characters>4661</Characters>
  <Application>Microsoft Office Word</Application>
  <DocSecurity>0</DocSecurity>
  <Lines>38</Lines>
  <Paragraphs>10</Paragraphs>
  <ScaleCrop>false</ScaleCrop>
  <Company>Dallas Bible Church</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Radabaugh</dc:creator>
  <cp:keywords/>
  <dc:description/>
  <cp:lastModifiedBy>Brian Radabaugh</cp:lastModifiedBy>
  <cp:revision>5</cp:revision>
  <cp:lastPrinted>2012-10-24T17:13:00Z</cp:lastPrinted>
  <dcterms:created xsi:type="dcterms:W3CDTF">2012-02-07T16:30:00Z</dcterms:created>
  <dcterms:modified xsi:type="dcterms:W3CDTF">2020-06-30T21:09:00Z</dcterms:modified>
</cp:coreProperties>
</file>